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F2DF2"/>
    <w:p w14:paraId="30B683BD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4CEE0748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15817351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FED3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</w:rPr>
        <w:t>乌财科教[2023]167号关于提前下达2024年城乡义务教育补助经费预算[中央直达资金]的通知（公用经费-小学)资金项目支出绩效评价报告</w:t>
      </w:r>
    </w:p>
    <w:p w14:paraId="1C8465B0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7D30B0BB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年度）</w:t>
      </w:r>
    </w:p>
    <w:p w14:paraId="477D2585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49ECD53D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3428CCDF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0F7E441A">
      <w:pPr>
        <w:pStyle w:val="8"/>
        <w:jc w:val="both"/>
        <w:rPr>
          <w:rFonts w:eastAsia="仿宋_GB2312"/>
          <w:kern w:val="0"/>
          <w:sz w:val="30"/>
          <w:szCs w:val="30"/>
        </w:rPr>
      </w:pPr>
    </w:p>
    <w:p w14:paraId="0D79849A"/>
    <w:p w14:paraId="6DD991A7"/>
    <w:p w14:paraId="76ECF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项目名称：</w:t>
      </w:r>
      <w:r>
        <w:rPr>
          <w:rFonts w:hint="eastAsia" w:eastAsia="仿宋_GB2312"/>
          <w:kern w:val="0"/>
          <w:sz w:val="36"/>
          <w:szCs w:val="36"/>
        </w:rPr>
        <w:t>乌财科教[2023]167号关于提前下达2024年城乡义务教育补助经费预算[中央直达资金]的通知（公用经费-小学)</w:t>
      </w:r>
    </w:p>
    <w:p w14:paraId="3EF7A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lang w:val="en-US" w:eastAsia="zh-CN"/>
        </w:rPr>
      </w:pPr>
      <w:r>
        <w:rPr>
          <w:rFonts w:eastAsia="仿宋_GB2312"/>
          <w:kern w:val="0"/>
          <w:sz w:val="36"/>
          <w:szCs w:val="36"/>
        </w:rPr>
        <w:t>实施单位：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乌鲁木齐市第五十三小学</w:t>
      </w:r>
    </w:p>
    <w:p w14:paraId="211AE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lang w:val="en-US" w:eastAsia="zh-CN"/>
        </w:rPr>
      </w:pPr>
      <w:r>
        <w:rPr>
          <w:rFonts w:hint="eastAsia" w:eastAsia="仿宋_GB2312"/>
          <w:kern w:val="0"/>
          <w:sz w:val="36"/>
          <w:szCs w:val="36"/>
          <w:lang w:val="en-US" w:eastAsia="zh-CN"/>
        </w:rPr>
        <w:t>主管部门</w:t>
      </w:r>
      <w:r>
        <w:rPr>
          <w:rFonts w:eastAsia="仿宋_GB2312"/>
          <w:kern w:val="0"/>
          <w:sz w:val="36"/>
          <w:szCs w:val="36"/>
        </w:rPr>
        <w:t>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水磨沟区教育局</w:t>
      </w:r>
    </w:p>
    <w:p w14:paraId="4020E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eastAsia="仿宋_GB2312"/>
          <w:kern w:val="0"/>
          <w:sz w:val="36"/>
          <w:szCs w:val="36"/>
          <w:lang w:val="en-US" w:eastAsia="zh-CN"/>
        </w:rPr>
      </w:pPr>
      <w:r>
        <w:rPr>
          <w:rFonts w:eastAsia="仿宋_GB2312"/>
          <w:kern w:val="0"/>
          <w:sz w:val="36"/>
          <w:szCs w:val="36"/>
        </w:rPr>
        <w:t>项目负责人：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杜红芳</w:t>
      </w:r>
    </w:p>
    <w:p w14:paraId="13E0F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Style w:val="14"/>
          <w:rFonts w:hint="default" w:eastAsia="仿宋_GB2312"/>
          <w:b w:val="0"/>
          <w:spacing w:val="-4"/>
          <w:sz w:val="32"/>
          <w:szCs w:val="32"/>
          <w:lang w:val="en-US" w:eastAsia="zh-CN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  <w:r>
        <w:rPr>
          <w:rFonts w:eastAsia="仿宋_GB2312"/>
          <w:kern w:val="0"/>
          <w:sz w:val="36"/>
          <w:szCs w:val="36"/>
        </w:rPr>
        <w:t>填报时间：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2025</w:t>
      </w:r>
      <w:r>
        <w:rPr>
          <w:rFonts w:eastAsia="仿宋_GB2312"/>
          <w:kern w:val="0"/>
          <w:sz w:val="36"/>
          <w:szCs w:val="36"/>
        </w:rPr>
        <w:t>年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</w:rPr>
        <w:t>月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1日</w:t>
      </w:r>
    </w:p>
    <w:p w14:paraId="41E30675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7890FF3D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409E06D8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项目背景</w:t>
      </w:r>
    </w:p>
    <w:p w14:paraId="41D1C109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根据乌财科教[2023]167号关于提前下达2024年城乡义务</w:t>
      </w:r>
    </w:p>
    <w:p w14:paraId="45D9C8B6">
      <w:pPr>
        <w:spacing w:line="560" w:lineRule="exac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教育补助经费预算[中央直达资金]的通知（公用经费-小学)文件精神，城乡义务教育补助经费主要用于弥补学校的公用经费支出，用于维持学校常规性教育教学工作，保障学校正常教育教学工作的开展。具体支出包括：用于学校教学业务与管理、教师培训、文体活动、水电、取暖、交通差旅、仪器设备及图书资料等购置、房屋建筑物仪器设备的日常维修等相关开支。</w:t>
      </w:r>
    </w:p>
    <w:p w14:paraId="368B88B5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及实施情况</w:t>
      </w:r>
    </w:p>
    <w:p w14:paraId="6A02A52D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项目主要内容：根据乌财科教[2023]167号关于提前下达2024年城乡义务教育补助经费预算[中央直达资金]的通知（公用经费-小学)文件，项目资金87.46万元，其中50万元用于零星维修校舍；27.46万元用于购置教学设备；10万元用于缴纳水电费。从而保障学校正常运行，完成教育教学活动和其他日常工作任务等支出。具体支出包括：用于学校教学业务与管理、教学竞赛、教学质量提升及第三方评价的政府购买服务、办公、会议、印刷、教师培训、实验实习、文体活动、水电、取暖、交通差旅、邮电、教育信息化网络费用、仪器设备及图书资料等购置、学生课桌凳、床铺、食堂设施设备的零星补充购置及维修维护，房屋、建筑物、校园内道路、围墙、大门、运动场地、教室内教师讲台及仪器设备的日常维修维护，学校勤工俭学购买生产设备和工具、校园绿化美化、校园文化建设等。</w:t>
      </w:r>
    </w:p>
    <w:p w14:paraId="29862395">
      <w:pPr>
        <w:spacing w:line="560" w:lineRule="exact"/>
        <w:ind w:firstLine="640" w:firstLineChars="200"/>
        <w:rPr>
          <w:highlight w:val="none"/>
        </w:rPr>
      </w:pPr>
      <w:r>
        <w:rPr>
          <w:rFonts w:eastAsia="仿宋_GB2312"/>
          <w:sz w:val="32"/>
          <w:szCs w:val="32"/>
        </w:rPr>
        <w:t>项目实施</w:t>
      </w:r>
      <w:r>
        <w:rPr>
          <w:rFonts w:eastAsia="仿宋_GB2312"/>
          <w:sz w:val="32"/>
          <w:szCs w:val="32"/>
          <w:highlight w:val="none"/>
        </w:rPr>
        <w:t>情况：</w:t>
      </w:r>
      <w:r>
        <w:rPr>
          <w:rFonts w:hint="eastAsia" w:eastAsia="仿宋_GB2312"/>
          <w:sz w:val="32"/>
          <w:szCs w:val="32"/>
          <w:highlight w:val="none"/>
        </w:rPr>
        <w:t>本项目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已完成</w:t>
      </w:r>
      <w:r>
        <w:rPr>
          <w:rFonts w:hint="eastAsia" w:eastAsia="仿宋_GB2312"/>
          <w:sz w:val="32"/>
          <w:szCs w:val="32"/>
          <w:highlight w:val="none"/>
        </w:rPr>
        <w:t>缴纳水费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eastAsia="仿宋_GB2312"/>
          <w:sz w:val="32"/>
          <w:szCs w:val="32"/>
          <w:highlight w:val="none"/>
        </w:rPr>
        <w:t>次；零星维修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eastAsia="仿宋_GB2312"/>
          <w:sz w:val="32"/>
          <w:szCs w:val="32"/>
          <w:highlight w:val="none"/>
        </w:rPr>
        <w:t>次；购置教学设备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eastAsia="仿宋_GB2312"/>
          <w:sz w:val="32"/>
          <w:szCs w:val="32"/>
          <w:highlight w:val="none"/>
        </w:rPr>
        <w:t>种；缴纳一次邮电费；我校2024年5月使用本项目资金支付历年清欠款41.8万元，未设置相应指标；年初设定项目指标为教师参加培训，由于用其它项目资金支付了培训费，导致该项目年初设定的指标未完全开展，通过该项目的实施也达到了提高学校教学水平、改善办学条件的目标。</w:t>
      </w:r>
    </w:p>
    <w:p w14:paraId="61545F43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资金投入和使用情况</w:t>
      </w:r>
    </w:p>
    <w:p w14:paraId="7E660F0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（1）资金投入情况</w:t>
      </w:r>
    </w:p>
    <w:p w14:paraId="37B4383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年初预算数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87.46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87.46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万元，实际总投入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87.46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万元，该项目资金已全部落实到位，资金来源为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财政拨款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07BE99D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（2）资金使用情况</w:t>
      </w:r>
    </w:p>
    <w:p w14:paraId="24C26C3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该项目年初预算数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87.46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87.46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万元,，全年执行数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86.25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98.61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%，主要用于：</w:t>
      </w:r>
      <w:r>
        <w:rPr>
          <w:rFonts w:hint="eastAsia" w:eastAsia="仿宋_GB2312"/>
          <w:sz w:val="32"/>
          <w:szCs w:val="32"/>
        </w:rPr>
        <w:t>缴纳水费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次，金额</w:t>
      </w:r>
      <w:r>
        <w:rPr>
          <w:rFonts w:hint="eastAsia" w:eastAsia="仿宋_GB2312"/>
          <w:sz w:val="32"/>
          <w:szCs w:val="32"/>
          <w:lang w:val="en-US" w:eastAsia="zh-CN"/>
        </w:rPr>
        <w:t>0.</w:t>
      </w:r>
      <w:r>
        <w:rPr>
          <w:rFonts w:hint="eastAsia"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  <w:lang w:val="en-US" w:eastAsia="zh-CN"/>
        </w:rPr>
        <w:t>2万</w:t>
      </w:r>
      <w:r>
        <w:rPr>
          <w:rFonts w:hint="eastAsia" w:eastAsia="仿宋_GB2312"/>
          <w:sz w:val="32"/>
          <w:szCs w:val="32"/>
        </w:rPr>
        <w:t>元；零星维修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eastAsia" w:eastAsia="仿宋_GB2312"/>
          <w:sz w:val="32"/>
          <w:szCs w:val="32"/>
        </w:rPr>
        <w:t>次，金额8</w:t>
      </w:r>
      <w:r>
        <w:rPr>
          <w:rFonts w:hint="eastAsia" w:eastAsia="仿宋_GB2312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</w:rPr>
        <w:t>53</w:t>
      </w:r>
      <w:r>
        <w:rPr>
          <w:rFonts w:hint="eastAsia" w:eastAsia="仿宋_GB2312"/>
          <w:sz w:val="32"/>
          <w:szCs w:val="32"/>
          <w:lang w:val="en-US" w:eastAsia="zh-CN"/>
        </w:rPr>
        <w:t>万</w:t>
      </w:r>
      <w:r>
        <w:rPr>
          <w:rFonts w:hint="eastAsia" w:eastAsia="仿宋_GB2312"/>
          <w:sz w:val="32"/>
          <w:szCs w:val="32"/>
        </w:rPr>
        <w:t>元；购置教学设备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eastAsia" w:eastAsia="仿宋_GB2312"/>
          <w:sz w:val="32"/>
          <w:szCs w:val="32"/>
        </w:rPr>
        <w:t>种，金额35</w:t>
      </w:r>
      <w:r>
        <w:rPr>
          <w:rFonts w:hint="eastAsia" w:eastAsia="仿宋_GB2312"/>
          <w:sz w:val="32"/>
          <w:szCs w:val="32"/>
          <w:lang w:val="en-US" w:eastAsia="zh-CN"/>
        </w:rPr>
        <w:t>.00万元</w:t>
      </w:r>
      <w:r>
        <w:rPr>
          <w:rFonts w:hint="eastAsia" w:eastAsia="仿宋_GB2312"/>
          <w:sz w:val="32"/>
          <w:szCs w:val="32"/>
        </w:rPr>
        <w:t>；缴纳一次邮电费，金额</w:t>
      </w:r>
      <w:r>
        <w:rPr>
          <w:rFonts w:hint="eastAsia" w:eastAsia="仿宋_GB2312"/>
          <w:sz w:val="32"/>
          <w:szCs w:val="32"/>
          <w:lang w:val="en-US" w:eastAsia="zh-CN"/>
        </w:rPr>
        <w:t>0.</w:t>
      </w:r>
      <w:r>
        <w:rPr>
          <w:rFonts w:hint="eastAsia" w:eastAsia="仿宋_GB2312"/>
          <w:sz w:val="32"/>
          <w:szCs w:val="32"/>
        </w:rPr>
        <w:t>40</w:t>
      </w:r>
      <w:r>
        <w:rPr>
          <w:rFonts w:hint="eastAsia" w:eastAsia="仿宋_GB2312"/>
          <w:sz w:val="32"/>
          <w:szCs w:val="32"/>
          <w:lang w:val="en-US" w:eastAsia="zh-CN"/>
        </w:rPr>
        <w:t>万</w:t>
      </w:r>
      <w:r>
        <w:rPr>
          <w:rFonts w:hint="eastAsia" w:eastAsia="仿宋_GB2312"/>
          <w:sz w:val="32"/>
          <w:szCs w:val="32"/>
        </w:rPr>
        <w:t>元；支付历年清欠款</w:t>
      </w:r>
      <w:r>
        <w:rPr>
          <w:rFonts w:hint="eastAsia" w:eastAsia="仿宋_GB2312"/>
          <w:sz w:val="32"/>
          <w:szCs w:val="32"/>
          <w:lang w:val="en-US" w:eastAsia="zh-CN"/>
        </w:rPr>
        <w:t>41.80万</w:t>
      </w:r>
      <w:r>
        <w:rPr>
          <w:rFonts w:hint="eastAsia" w:eastAsia="仿宋_GB2312"/>
          <w:sz w:val="32"/>
          <w:szCs w:val="32"/>
        </w:rPr>
        <w:t>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共计86.25万元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0C567900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19B6182C"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1.总体目标</w:t>
      </w:r>
    </w:p>
    <w:p w14:paraId="7EAEA9D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用以保障义务教育阶段学校正常运转、教育教学活动和其他日常工作正常开展的相关支出，用于弥补公用经费的不足，及时组织协调解决问题，密切跟进项目落实情况，确保项目有组织、有计划、有步骤地推进。进一步提升校园硬件设施力度，补齐学校环境硬件短板，大大提高学生学习的积极性，提高老师的教学水平，优化课堂互动环境，形成师生有效互动，为学生打造良好教学环境，努力提升师生的幸福感。</w:t>
      </w:r>
    </w:p>
    <w:p w14:paraId="1E686FF4">
      <w:pPr>
        <w:spacing w:line="560" w:lineRule="exact"/>
        <w:ind w:firstLine="643" w:firstLineChars="200"/>
        <w:rPr>
          <w:rFonts w:ascii="仿宋_GB2312" w:hAnsi="仿宋_GB2312" w:eastAsia="仿宋_GB2312" w:cs="仿宋_GB2312"/>
          <w:b w:val="0"/>
          <w:bCs w:val="0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2.阶段性目标</w:t>
      </w:r>
    </w:p>
    <w:p w14:paraId="73E73DD3">
      <w:pPr>
        <w:spacing w:line="560" w:lineRule="exact"/>
        <w:ind w:firstLine="624" w:firstLineChars="200"/>
        <w:rPr>
          <w:rStyle w:val="14"/>
          <w:rFonts w:hint="eastAsia" w:ascii="Times New Roman" w:hAnsi="Times New Roman" w:eastAsia="方正仿宋_GBK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4"/>
          <w:rFonts w:hint="eastAsia" w:ascii="Times New Roman" w:hAnsi="Times New Roman" w:eastAsia="方正仿宋_GBK" w:cs="Times New Roman"/>
          <w:b w:val="0"/>
          <w:spacing w:val="-4"/>
          <w:sz w:val="32"/>
          <w:szCs w:val="32"/>
          <w:lang w:val="en-US" w:eastAsia="zh-CN"/>
        </w:rPr>
        <w:t>年度内计划完成至少5</w:t>
      </w:r>
      <w:r>
        <w:rPr>
          <w:rStyle w:val="14"/>
          <w:rFonts w:hint="eastAsia" w:eastAsia="方正仿宋_GBK" w:cs="Times New Roman"/>
          <w:b w:val="0"/>
          <w:spacing w:val="-4"/>
          <w:sz w:val="32"/>
          <w:szCs w:val="32"/>
          <w:lang w:val="en-US" w:eastAsia="zh-CN"/>
        </w:rPr>
        <w:t>次缴纳水电费、不少于20次零星维修校舍、购置各类教学用品不少于20种类，</w:t>
      </w:r>
      <w:r>
        <w:rPr>
          <w:rStyle w:val="14"/>
          <w:rFonts w:hint="eastAsia" w:ascii="Times New Roman" w:hAnsi="Times New Roman" w:eastAsia="方正仿宋_GBK" w:cs="Times New Roman"/>
          <w:b w:val="0"/>
          <w:spacing w:val="-4"/>
          <w:sz w:val="32"/>
          <w:szCs w:val="32"/>
          <w:lang w:eastAsia="zh-CN"/>
        </w:rPr>
        <w:t>补齐学校的教育教学用品，改善学校</w:t>
      </w:r>
      <w:r>
        <w:rPr>
          <w:rStyle w:val="14"/>
          <w:rFonts w:hint="eastAsia" w:ascii="Times New Roman" w:hAnsi="Times New Roman" w:eastAsia="方正仿宋_GBK" w:cs="Times New Roman"/>
          <w:b w:val="0"/>
          <w:spacing w:val="-4"/>
          <w:sz w:val="32"/>
          <w:szCs w:val="32"/>
          <w:lang w:val="en-US" w:eastAsia="zh-CN"/>
        </w:rPr>
        <w:t>教育软</w:t>
      </w:r>
      <w:r>
        <w:rPr>
          <w:rStyle w:val="14"/>
          <w:rFonts w:hint="eastAsia" w:ascii="Times New Roman" w:hAnsi="Times New Roman" w:eastAsia="方正仿宋_GBK" w:cs="Times New Roman"/>
          <w:b w:val="0"/>
          <w:spacing w:val="-4"/>
          <w:sz w:val="32"/>
          <w:szCs w:val="32"/>
          <w:lang w:eastAsia="zh-CN"/>
        </w:rPr>
        <w:t>件短板</w:t>
      </w:r>
      <w:r>
        <w:rPr>
          <w:rStyle w:val="14"/>
          <w:rFonts w:hint="eastAsia" w:eastAsia="方正仿宋_GBK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为学生打造良好教学环境，努力提升师生的幸福感</w:t>
      </w:r>
      <w:r>
        <w:rPr>
          <w:rStyle w:val="14"/>
          <w:rFonts w:hint="eastAsia" w:eastAsia="方正仿宋_GBK" w:cs="Times New Roman"/>
          <w:b w:val="0"/>
          <w:spacing w:val="-4"/>
          <w:sz w:val="32"/>
          <w:szCs w:val="32"/>
          <w:lang w:eastAsia="zh-CN"/>
        </w:rPr>
        <w:t>。</w:t>
      </w:r>
    </w:p>
    <w:p w14:paraId="7B1DC29D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01440640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59432326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绩效评价的目的</w:t>
      </w:r>
    </w:p>
    <w:p w14:paraId="132CE16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177E55B7">
      <w:pPr>
        <w:numPr>
          <w:ilvl w:val="0"/>
          <w:numId w:val="1"/>
        </w:num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项目在实施前向项目负责人提供财政支出绩效方面的资金管理信息，促进项目支出严格按照资金管理规定进行。</w:t>
      </w:r>
    </w:p>
    <w:p w14:paraId="10803B51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（2）项目绩效管理财政支出运行提供及时、有效的信息。</w:t>
      </w:r>
    </w:p>
    <w:p w14:paraId="11A4418A">
      <w:pPr>
        <w:pStyle w:val="19"/>
        <w:spacing w:line="560" w:lineRule="exact"/>
        <w:ind w:firstLine="640" w:firstLineChars="200"/>
        <w:rPr>
          <w:rFonts w:eastAsia="方正仿宋_GBK" w:cs="方正仿宋_GBK"/>
          <w:sz w:val="32"/>
          <w:szCs w:val="32"/>
        </w:rPr>
      </w:pPr>
      <w:r>
        <w:rPr>
          <w:rFonts w:eastAsia="仿宋_GB2312"/>
          <w:sz w:val="32"/>
          <w:szCs w:val="32"/>
        </w:rPr>
        <w:t>综合来看，通过开展有效的财政支出绩效评价管理，</w:t>
      </w:r>
      <w:r>
        <w:rPr>
          <w:rFonts w:hint="eastAsia" w:eastAsia="仿宋_GB2312"/>
          <w:sz w:val="32"/>
          <w:szCs w:val="32"/>
        </w:rPr>
        <w:t>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25E60997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绩效评价的对象</w:t>
      </w:r>
    </w:p>
    <w:p w14:paraId="7741732D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乌财科教[2023]167号关于提前下达2024年城乡义务教育补助经费预算[中央直达资金]的通知（公用经费-小学)项目所包含的全部项目内容。</w:t>
      </w:r>
    </w:p>
    <w:p w14:paraId="2C244C45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绩效评价的范围</w:t>
      </w:r>
    </w:p>
    <w:p w14:paraId="78A5D103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乌财科教[2023]167号关于提前下达2024年城乡义务教育补助经费预算[中央直达资金]的通知（公用经费-小学)项目进行评价，评价核心为专项资金的支出完成情况和效果。</w:t>
      </w:r>
    </w:p>
    <w:p w14:paraId="5087C83D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</w:rPr>
        <w:t>）、评价方法、评价标准</w:t>
      </w:r>
    </w:p>
    <w:p w14:paraId="7C24757B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绩效评价原则</w:t>
      </w:r>
    </w:p>
    <w:p w14:paraId="59F079A2"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本次项目绩效评价遵循以下基本原则：</w:t>
      </w:r>
    </w:p>
    <w:p w14:paraId="7025A358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0F39FEAD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5284E66A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41FF136B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（4）公开透明。绩效评价结果应依法依规公开，并自觉接受社会监督。</w:t>
      </w:r>
    </w:p>
    <w:p w14:paraId="55577FD0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评价指标体系</w:t>
      </w:r>
    </w:p>
    <w:p w14:paraId="790346BC">
      <w:pPr>
        <w:spacing w:line="560" w:lineRule="exact"/>
        <w:ind w:firstLine="708" w:firstLineChars="200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0CBAFAD0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（1）确定评价指标</w:t>
      </w:r>
    </w:p>
    <w:p w14:paraId="77D83A3E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68428D9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 w14:paraId="62F1C26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7C16E780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2347602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32EA71C5">
      <w:pPr>
        <w:pStyle w:val="8"/>
        <w:spacing w:before="0" w:after="0" w:line="560" w:lineRule="exact"/>
        <w:ind w:firstLine="708" w:firstLineChars="200"/>
        <w:jc w:val="both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2A6DB63F">
      <w:pPr>
        <w:pStyle w:val="8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/>
          <w:b w:val="0"/>
          <w:bCs w:val="0"/>
          <w:color w:val="000000"/>
          <w:spacing w:val="17"/>
          <w:lang w:val="en-US" w:eastAsia="zh-CN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</w:rPr>
        <w:t>具体评价指标体系详情见附件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lang w:val="en-US" w:eastAsia="zh-CN"/>
        </w:rPr>
        <w:t>2。</w:t>
      </w:r>
    </w:p>
    <w:p w14:paraId="4BA53A7D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绩效评价方法</w:t>
      </w:r>
    </w:p>
    <w:p w14:paraId="5FD78E7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5E147C2E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</w:t>
      </w:r>
      <w:r>
        <w:rPr>
          <w:rFonts w:hint="eastAsia" w:eastAsia="仿宋_GB2312"/>
          <w:color w:val="000000"/>
          <w:spacing w:val="17"/>
          <w:sz w:val="32"/>
          <w:szCs w:val="32"/>
          <w:lang w:val="en-US" w:eastAsia="zh-CN"/>
        </w:rPr>
        <w:t>比较</w:t>
      </w:r>
      <w:r>
        <w:rPr>
          <w:rFonts w:eastAsia="仿宋_GB2312"/>
          <w:color w:val="000000"/>
          <w:spacing w:val="17"/>
          <w:sz w:val="32"/>
          <w:szCs w:val="32"/>
        </w:rPr>
        <w:t>法，具体评价方法如下：</w:t>
      </w:r>
    </w:p>
    <w:p w14:paraId="000C5FF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（1）比较法</w:t>
      </w:r>
    </w:p>
    <w:p w14:paraId="59B4BA72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yellow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通过对绩效目标与实施效果、历史与当期情况，综合分析绩效目标实现程度。对</w:t>
      </w:r>
      <w:r>
        <w:rPr>
          <w:rFonts w:eastAsia="仿宋_GB2312"/>
          <w:sz w:val="32"/>
          <w:szCs w:val="32"/>
          <w:highlight w:val="none"/>
        </w:rPr>
        <w:t>项目</w:t>
      </w:r>
      <w:r>
        <w:rPr>
          <w:rFonts w:eastAsia="仿宋_GB2312"/>
          <w:color w:val="000000"/>
          <w:spacing w:val="17"/>
          <w:sz w:val="32"/>
          <w:szCs w:val="32"/>
          <w:highlight w:val="none"/>
        </w:rPr>
        <w:t>最终验收情况与年度绩效目标对比、预算资金执行情况等相关因素进行比较。</w:t>
      </w:r>
    </w:p>
    <w:p w14:paraId="6EC3BB94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评价标准</w:t>
      </w:r>
    </w:p>
    <w:p w14:paraId="5A9633FA">
      <w:pPr>
        <w:spacing w:line="560" w:lineRule="exact"/>
        <w:ind w:firstLine="640"/>
        <w:rPr>
          <w:rFonts w:eastAsia="方正仿宋_GBK" w:cs="方正仿宋_GBK"/>
          <w:color w:val="FF0000"/>
          <w:sz w:val="32"/>
          <w:szCs w:val="32"/>
          <w:highlight w:val="none"/>
        </w:rPr>
      </w:pPr>
      <w:r>
        <w:rPr>
          <w:rFonts w:hint="eastAsia" w:eastAsia="方正仿宋_GBK" w:cs="方正仿宋_GBK"/>
          <w:sz w:val="32"/>
          <w:szCs w:val="32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eastAsia="方正仿宋_GBK" w:cs="方正仿宋_GBK"/>
          <w:sz w:val="32"/>
          <w:szCs w:val="32"/>
          <w:highlight w:val="none"/>
          <w:lang w:val="en-US" w:eastAsia="zh-CN"/>
        </w:rPr>
        <w:t>计划</w:t>
      </w:r>
      <w:r>
        <w:rPr>
          <w:rFonts w:hint="eastAsia" w:eastAsia="方正仿宋_GBK" w:cs="方正仿宋_GBK"/>
          <w:sz w:val="32"/>
          <w:szCs w:val="32"/>
          <w:highlight w:val="none"/>
        </w:rPr>
        <w:t>标准。</w:t>
      </w:r>
    </w:p>
    <w:p w14:paraId="157F1DCA">
      <w:pPr>
        <w:spacing w:line="560" w:lineRule="exact"/>
        <w:ind w:firstLine="640"/>
        <w:rPr>
          <w:rFonts w:eastAsia="方正仿宋_GBK" w:cs="方正仿宋_GBK"/>
          <w:sz w:val="32"/>
          <w:szCs w:val="32"/>
          <w:highlight w:val="none"/>
        </w:rPr>
      </w:pPr>
      <w:bookmarkStart w:id="0" w:name="_Toc31464"/>
      <w:bookmarkStart w:id="1" w:name="_Toc17882"/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计划标准：</w:t>
      </w:r>
      <w:r>
        <w:rPr>
          <w:rFonts w:hint="eastAsia" w:eastAsia="方正仿宋_GBK" w:cs="方正仿宋_GBK"/>
          <w:sz w:val="32"/>
          <w:szCs w:val="32"/>
          <w:highlight w:val="none"/>
        </w:rPr>
        <w:t>指以预先制定的目标、计划、预算、定额等作为评价标准。</w:t>
      </w:r>
      <w:bookmarkEnd w:id="0"/>
      <w:bookmarkEnd w:id="1"/>
    </w:p>
    <w:p w14:paraId="6887792A">
      <w:pPr>
        <w:spacing w:line="560" w:lineRule="exact"/>
        <w:ind w:firstLine="640"/>
        <w:rPr>
          <w:rFonts w:eastAsia="方正仿宋_GBK" w:cs="方正仿宋_GBK"/>
          <w:sz w:val="32"/>
          <w:szCs w:val="32"/>
          <w:highlight w:val="yellow"/>
        </w:rPr>
      </w:pPr>
    </w:p>
    <w:p w14:paraId="7F3459C2">
      <w:pPr>
        <w:pStyle w:val="8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楷体" w:hAnsi="楷体" w:eastAsia="楷体" w:cs="楷体"/>
          <w:color w:val="000000"/>
          <w:spacing w:val="17"/>
        </w:rPr>
      </w:pPr>
      <w:r>
        <w:rPr>
          <w:rFonts w:hint="eastAsia" w:ascii="楷体" w:hAnsi="楷体" w:eastAsia="楷体" w:cs="楷体"/>
          <w:color w:val="000000"/>
          <w:spacing w:val="17"/>
        </w:rPr>
        <w:t>绩效评价工作过程</w:t>
      </w:r>
    </w:p>
    <w:p w14:paraId="1E3C8996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1.前期准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备。</w:t>
      </w:r>
      <w:r>
        <w:rPr>
          <w:rFonts w:hint="eastAsia" w:eastAsia="仿宋_GB2312"/>
          <w:bCs/>
          <w:sz w:val="32"/>
          <w:szCs w:val="32"/>
          <w:highlight w:val="none"/>
        </w:rPr>
        <w:t>首先成立评价工作组，</w:t>
      </w:r>
      <w:r>
        <w:rPr>
          <w:rFonts w:hint="eastAsia" w:eastAsia="仿宋_GB2312"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/>
          <w:bCs/>
          <w:sz w:val="32"/>
          <w:szCs w:val="32"/>
          <w:highlight w:val="none"/>
        </w:rPr>
        <w:t>绩效</w:t>
      </w:r>
      <w:r>
        <w:rPr>
          <w:rFonts w:hint="eastAsia" w:eastAsia="仿宋_GB2312"/>
          <w:bCs/>
          <w:sz w:val="32"/>
          <w:szCs w:val="32"/>
        </w:rPr>
        <w:t>管理领导小组：校长</w:t>
      </w:r>
      <w:r>
        <w:rPr>
          <w:rFonts w:hint="eastAsia" w:eastAsia="仿宋_GB2312"/>
          <w:bCs/>
          <w:sz w:val="32"/>
          <w:szCs w:val="32"/>
          <w:lang w:val="en-US" w:eastAsia="zh-CN"/>
        </w:rPr>
        <w:t>赵雪芹</w:t>
      </w:r>
      <w:r>
        <w:rPr>
          <w:rFonts w:hint="eastAsia" w:eastAsia="仿宋_GB2312"/>
          <w:bCs/>
          <w:sz w:val="32"/>
          <w:szCs w:val="32"/>
        </w:rPr>
        <w:t>任组长，分管财务、教学的副校长</w:t>
      </w:r>
      <w:r>
        <w:rPr>
          <w:rFonts w:hint="eastAsia" w:eastAsia="仿宋_GB2312"/>
          <w:bCs/>
          <w:sz w:val="32"/>
          <w:szCs w:val="32"/>
          <w:lang w:val="en-US" w:eastAsia="zh-CN"/>
        </w:rPr>
        <w:t>张博、张李萍</w:t>
      </w:r>
      <w:r>
        <w:rPr>
          <w:rFonts w:hint="eastAsia" w:eastAsia="仿宋_GB2312"/>
          <w:bCs/>
          <w:sz w:val="32"/>
          <w:szCs w:val="32"/>
        </w:rPr>
        <w:t>任副组长，</w:t>
      </w:r>
      <w:r>
        <w:rPr>
          <w:rFonts w:hint="eastAsia" w:eastAsia="仿宋_GB2312"/>
          <w:bCs/>
          <w:sz w:val="32"/>
          <w:szCs w:val="32"/>
          <w:lang w:val="en-US" w:eastAsia="zh-CN"/>
        </w:rPr>
        <w:t>组员由财务王路尧、刘转转，后勤业务部刘金卿、石莎莎，德育部马晶、刘晶晶，教务处李金梅、杨红梅，教研处孟献敏、王磊组成，</w:t>
      </w:r>
      <w:r>
        <w:rPr>
          <w:rFonts w:hint="eastAsia" w:eastAsia="仿宋_GB2312"/>
          <w:bCs/>
          <w:sz w:val="32"/>
          <w:szCs w:val="32"/>
        </w:rPr>
        <w:t>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44573282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2.组织实施。</w:t>
      </w:r>
      <w:r>
        <w:rPr>
          <w:rFonts w:hint="eastAsia" w:eastAsia="仿宋_GB2312"/>
          <w:bCs/>
          <w:sz w:val="32"/>
          <w:szCs w:val="32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33C6B340">
      <w:pPr>
        <w:spacing w:line="560" w:lineRule="exact"/>
        <w:ind w:firstLine="643" w:firstLineChars="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3.分析评价。</w:t>
      </w:r>
      <w:r>
        <w:rPr>
          <w:rFonts w:hint="eastAsia" w:eastAsia="仿宋_GB2312"/>
          <w:bCs/>
          <w:sz w:val="32"/>
          <w:szCs w:val="32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21E009B4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综合评价情况及评价结论（附相关评分表）</w:t>
      </w:r>
    </w:p>
    <w:p w14:paraId="480345AE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（一）评价情况</w:t>
      </w:r>
    </w:p>
    <w:p w14:paraId="1C7A0E9F">
      <w:pPr>
        <w:spacing w:line="600" w:lineRule="exact"/>
        <w:ind w:firstLine="640" w:firstLineChars="200"/>
        <w:outlineLvl w:val="0"/>
        <w:rPr>
          <w:rFonts w:eastAsia="仿宋_GB2312"/>
          <w:kern w:val="28"/>
          <w:sz w:val="32"/>
          <w:szCs w:val="32"/>
        </w:rPr>
      </w:pPr>
      <w:r>
        <w:rPr>
          <w:rFonts w:hint="eastAsia" w:eastAsia="仿宋_GB2312"/>
          <w:kern w:val="28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61DD3F7C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（二）评价结论</w:t>
      </w:r>
    </w:p>
    <w:p w14:paraId="0BE9A23C">
      <w:pPr>
        <w:pStyle w:val="8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/>
          <w:b w:val="0"/>
          <w:bCs w:val="0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：总得分为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96.61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19.94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99.70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36.67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91.67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%。具体</w:t>
      </w:r>
      <w:r>
        <w:rPr>
          <w:rFonts w:hint="eastAsia" w:ascii="Times New Roman" w:hAnsi="Times New Roman" w:eastAsia="仿宋_GB2312"/>
          <w:b w:val="0"/>
          <w:bCs w:val="0"/>
        </w:rPr>
        <w:t>打分情况详见：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表</w:t>
      </w:r>
      <w:r>
        <w:rPr>
          <w:rFonts w:hint="eastAsia" w:ascii="Times New Roman" w:hAnsi="Times New Roman" w:eastAsia="仿宋_GB2312"/>
          <w:b w:val="0"/>
          <w:bCs w:val="0"/>
        </w:rPr>
        <w:t>1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.</w:t>
      </w:r>
      <w:r>
        <w:rPr>
          <w:rFonts w:hint="eastAsia" w:ascii="Times New Roman" w:hAnsi="Times New Roman" w:eastAsia="仿宋_GB2312"/>
          <w:b w:val="0"/>
          <w:bCs w:val="0"/>
        </w:rPr>
        <w:t>综合评分表。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 xml:space="preserve">   </w:t>
      </w:r>
    </w:p>
    <w:p w14:paraId="11C669D2">
      <w:pPr>
        <w:pStyle w:val="8"/>
        <w:spacing w:before="0" w:after="0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表1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2FE72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084F46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6B7120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9EDF2C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50BBF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24DB1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505D6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16A41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5DD49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CC71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BB4C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7309F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19.94</w:t>
            </w:r>
          </w:p>
        </w:tc>
      </w:tr>
      <w:tr w14:paraId="1849A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D2BDD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F10E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4542A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36.67</w:t>
            </w:r>
          </w:p>
        </w:tc>
      </w:tr>
      <w:tr w14:paraId="40211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BA83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2538C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EA5A6">
            <w:pPr>
              <w:jc w:val="center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38185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E2F01">
            <w:pPr>
              <w:jc w:val="center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9A9D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72F5B">
            <w:pPr>
              <w:jc w:val="center"/>
              <w:rPr>
                <w:rFonts w:hint="default" w:eastAsia="宋体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96.61</w:t>
            </w:r>
          </w:p>
        </w:tc>
      </w:tr>
    </w:tbl>
    <w:p w14:paraId="33E5C11A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3BDBA62A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5F443F72">
      <w:pPr>
        <w:spacing w:line="600" w:lineRule="exact"/>
        <w:ind w:firstLine="600" w:firstLineChars="200"/>
        <w:outlineLvl w:val="0"/>
        <w:rPr>
          <w:rFonts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项目决策类指标包括项目立项、绩效目标和资金投入三方面的内容，由6个三级指标构成，权重分值为20分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，实际得分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%。</w:t>
      </w:r>
    </w:p>
    <w:p w14:paraId="48B5F184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1.项目立项</w:t>
      </w:r>
    </w:p>
    <w:p w14:paraId="6758DB9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（1）立项依据充分性</w:t>
      </w:r>
    </w:p>
    <w:p w14:paraId="0D34DF3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76AC125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（2）立项程序规范性</w:t>
      </w:r>
    </w:p>
    <w:p w14:paraId="60CDE21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</w:p>
    <w:p w14:paraId="543A8A02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2.绩效目标</w:t>
      </w:r>
    </w:p>
    <w:p w14:paraId="0EB9047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（1）绩效目标合理性</w:t>
      </w:r>
    </w:p>
    <w:p w14:paraId="6481566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4E4BF0A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（2）绩效指标明确性</w:t>
      </w:r>
    </w:p>
    <w:p w14:paraId="573DD457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25F6DCC3">
      <w:r>
        <w:br w:type="page"/>
      </w:r>
    </w:p>
    <w:p w14:paraId="3BAFF09A">
      <w:pPr>
        <w:pStyle w:val="19"/>
        <w:spacing w:line="560" w:lineRule="exact"/>
        <w:ind w:firstLine="626" w:firstLineChars="19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3.资金投入</w:t>
      </w:r>
    </w:p>
    <w:p w14:paraId="133EFF0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（1）预算编制科学性</w:t>
      </w:r>
    </w:p>
    <w:p w14:paraId="0B73CA3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预算编制经过科学论证，提供充分的测算依据佐证资料，预算内容与项目内容相匹配。项目投资额与工作任务相匹配。</w:t>
      </w:r>
    </w:p>
    <w:p w14:paraId="437E06A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（2）资金分配合理性</w:t>
      </w:r>
    </w:p>
    <w:p w14:paraId="244546F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资金分配额度与项目单位实际工作内容相适应，资金分配额度合理，资金分配依据充分。</w:t>
      </w:r>
    </w:p>
    <w:p w14:paraId="43DE99AB">
      <w:pPr>
        <w:pStyle w:val="8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项目过程情况</w:t>
      </w:r>
    </w:p>
    <w:p w14:paraId="3D118BD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项目过程类指标包括资金管理和组织实施两方面的内容，由5个三级指标构成，权重分值为20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19.94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99.70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437ADEA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659C927D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1.资金管理</w:t>
      </w:r>
    </w:p>
    <w:p w14:paraId="1DAEEC9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（1）资金到位率</w:t>
      </w:r>
    </w:p>
    <w:p w14:paraId="58FD8A8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目总投资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87.46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万元，财政资金及时足额到位，到位率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资金按计划进度执行。</w:t>
      </w:r>
    </w:p>
    <w:p w14:paraId="61AF097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（2）预算执行率</w:t>
      </w:r>
    </w:p>
    <w:p w14:paraId="101AEFD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算编制较为详细，项目资金支出总体能够按照预算执行，预算资金支出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86.25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98.61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322EF59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（3）资金使用合规性</w:t>
      </w:r>
    </w:p>
    <w:p w14:paraId="0978E57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222BE96C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2.组织实施</w:t>
      </w:r>
    </w:p>
    <w:p w14:paraId="24008E8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（1）管理制度健全性</w:t>
      </w:r>
    </w:p>
    <w:p w14:paraId="66144DF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2D0DD1A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（2）制度执行有效性</w:t>
      </w:r>
    </w:p>
    <w:p w14:paraId="5A5EEC1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3BE25304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</w:t>
      </w:r>
      <w:r>
        <w:rPr>
          <w:rFonts w:hint="eastAsia" w:eastAsia="楷体_GB2312"/>
          <w:b/>
          <w:bCs/>
          <w:sz w:val="32"/>
          <w:szCs w:val="32"/>
        </w:rPr>
        <w:t>情况</w:t>
      </w:r>
    </w:p>
    <w:p w14:paraId="0D2120F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项目产出类指标包括产出数量、产出质量、产出时效、产出成本四方面的内容，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个三级指标构成，权重分为40分，实际得分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36.67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91.67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%。具</w:t>
      </w:r>
      <w:r>
        <w:rPr>
          <w:rFonts w:hint="eastAsia" w:ascii="仿宋_GB2312" w:hAnsi="仿宋_GB2312" w:eastAsia="仿宋_GB2312" w:cs="仿宋_GB2312"/>
          <w:sz w:val="32"/>
          <w:szCs w:val="32"/>
        </w:rPr>
        <w:t>体产出指标完成情况如下：</w:t>
      </w:r>
    </w:p>
    <w:p w14:paraId="6CA80C4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数量指标：</w:t>
      </w:r>
    </w:p>
    <w:p w14:paraId="1D0746AB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缴纳水电费次数，指标值&gt;=5次，实际完成值：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100.00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B343778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指标2：零星维修校舍次数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指标值&gt;=20次，实际完成值：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100.00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 w14:paraId="251E56AF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：购置各类教学用品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指标值&gt;=20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20类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100.00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 w14:paraId="36C427B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质量指标：</w:t>
      </w:r>
    </w:p>
    <w:p w14:paraId="3F56535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指标1：水电费缴纳金额准确率，指标值：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=100%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80190DB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指标2：校舍日常维修质量合格率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我校日常维修质量合格率为100%，超出预期合格率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改进措施：年初绩效目标值设置过低，今后进一步精确目标值的设定。</w:t>
      </w:r>
    </w:p>
    <w:p w14:paraId="57FE60F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：购置用品质量合格率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我校购置教学用品质量合格率为100%，超出预期合格率。改进措施：年初绩效目标值设置过低，今后进一步精确目标值的设定。</w:t>
      </w:r>
    </w:p>
    <w:p w14:paraId="5E3147C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= 3 \* GB3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时效指标：</w:t>
      </w:r>
    </w:p>
    <w:p w14:paraId="2D818772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计划完成时间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为2024年1月1日-12月31日，</w:t>
      </w:r>
    </w:p>
    <w:p w14:paraId="6912427E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项目实际完成时间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为2024年1月1日-12月31日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 w14:paraId="2A5C87C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4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成本指标：</w:t>
      </w:r>
    </w:p>
    <w:p w14:paraId="6F408487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：每次水电费缴纳成本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&lt;=20000元/次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20000元/次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 w14:paraId="778EA1D6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：校舍维修成本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&lt;=25000元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25000元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 w14:paraId="451E9869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购置各类教育教学用品成本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&lt;=13734.6元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19444.44元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由于使用本项目资金支付一笔大额心理咨询设备款15.80万元，导致平均成本增大。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改进措施：年初绩效目标值设置过低，今后进一步精确目标值的设定。</w:t>
      </w:r>
    </w:p>
    <w:p w14:paraId="2AE1C7BF">
      <w:pPr>
        <w:spacing w:line="600" w:lineRule="exact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55D7E20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hint="eastAsia" w:eastAsia="楷体_GB2312"/>
          <w:b/>
          <w:bCs/>
          <w:sz w:val="32"/>
          <w:szCs w:val="32"/>
        </w:rPr>
        <w:t>项目效益情况</w:t>
      </w:r>
    </w:p>
    <w:p w14:paraId="73C2E7F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项目效益类指标包括项目实施效益和满意度两方面的内容，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个三级指标构成，权重分为20分，实际得分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%。具</w:t>
      </w:r>
      <w:r>
        <w:rPr>
          <w:rFonts w:hint="eastAsia" w:ascii="仿宋_GB2312" w:hAnsi="仿宋_GB2312" w:eastAsia="仿宋_GB2312" w:cs="仿宋_GB2312"/>
          <w:sz w:val="32"/>
          <w:szCs w:val="32"/>
        </w:rPr>
        <w:t>体效益指标及满意度指标完成情况如下：</w:t>
      </w:r>
    </w:p>
    <w:p w14:paraId="1C62EF8F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1.实施效益</w:t>
      </w:r>
    </w:p>
    <w:p w14:paraId="1DE6A5D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①经济效益指标：</w:t>
      </w:r>
    </w:p>
    <w:p w14:paraId="793E8B2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 w14:paraId="74AF471F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②社会效益指标：</w:t>
      </w:r>
    </w:p>
    <w:p w14:paraId="20BC19A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社会效益指标：提高教学水平，改善办学条件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指标值：有效提高 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完全达到预期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 w14:paraId="42E6808C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③生态效益指标：</w:t>
      </w:r>
    </w:p>
    <w:p w14:paraId="0E1144A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 w14:paraId="1D1390EE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2.满意度</w:t>
      </w:r>
    </w:p>
    <w:p w14:paraId="24F58533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满意度指标：教师满意度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指标值：&gt;=95%，实际完成值：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我校收回满意度调查问卷满意度为100%，超出预期合格率。改进措施：年初绩效目标值设置过低，今后进一步精确目标值的设定。</w:t>
      </w:r>
    </w:p>
    <w:p w14:paraId="23842BCE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A61222E">
      <w:pPr>
        <w:spacing w:line="560" w:lineRule="exact"/>
        <w:ind w:firstLine="640" w:firstLineChars="200"/>
        <w:rPr>
          <w:rStyle w:val="18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、主要经验及做法、存在的问题及原因分析</w:t>
      </w:r>
    </w:p>
    <w:p w14:paraId="7618B92C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1E7050E6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2257B68E">
      <w:pPr>
        <w:pStyle w:val="8"/>
        <w:spacing w:before="0" w:after="0" w:line="560" w:lineRule="exact"/>
        <w:ind w:firstLine="640" w:firstLineChars="200"/>
        <w:jc w:val="left"/>
        <w:rPr>
          <w:rFonts w:ascii="Times New Roman" w:hAnsi="Times New Roman" w:eastAsia="仿宋_GB2312"/>
          <w:b w:val="0"/>
          <w:bCs w:val="0"/>
          <w:kern w:val="2"/>
        </w:rPr>
      </w:pPr>
      <w:r>
        <w:rPr>
          <w:rFonts w:ascii="Times New Roman" w:hAnsi="Times New Roman" w:eastAsia="仿宋_GB2312"/>
          <w:b w:val="0"/>
          <w:bCs w:val="0"/>
          <w:kern w:val="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059E6B2A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1EC1176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由于部分人员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缺乏相关绩效管理专业知识，自评价工作还存在自我审定的局限性，影响评价质量。</w:t>
      </w:r>
    </w:p>
    <w:p w14:paraId="379A9F2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2.因轮岗、调动、等因素使我单位绩效工作人员流动频繁，造成了工作衔接不到位的情况。</w:t>
      </w:r>
    </w:p>
    <w:p w14:paraId="1AC513FB">
      <w:pPr>
        <w:spacing w:line="600" w:lineRule="exact"/>
        <w:ind w:firstLine="640" w:firstLineChars="200"/>
        <w:outlineLvl w:val="0"/>
        <w:rPr>
          <w:rFonts w:hint="eastAsia" w:ascii="仿宋_GB2312" w:hAnsi="仿宋_GB2312" w:eastAsia="方正仿宋_GBK" w:cs="仿宋_GB2312"/>
          <w:sz w:val="32"/>
          <w:szCs w:val="32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</w:t>
      </w:r>
      <w:r>
        <w:rPr>
          <w:rStyle w:val="14"/>
          <w:rFonts w:hint="default" w:ascii="Times New Roman" w:hAnsi="Times New Roman" w:eastAsia="方正仿宋_GBK" w:cs="Times New Roman"/>
          <w:b w:val="0"/>
          <w:spacing w:val="-4"/>
          <w:sz w:val="32"/>
          <w:szCs w:val="32"/>
        </w:rPr>
        <w:t>项目执行方面，加大对各业务口相关负责人的政策制度培训，在财力允许的情况下，按要求准备好相关材料，保障项目顺利执行，不拖后腿，影响进度</w:t>
      </w:r>
      <w:r>
        <w:rPr>
          <w:rStyle w:val="14"/>
          <w:rFonts w:hint="eastAsia" w:eastAsia="方正仿宋_GBK" w:cs="Times New Roman"/>
          <w:b w:val="0"/>
          <w:spacing w:val="-4"/>
          <w:sz w:val="32"/>
          <w:szCs w:val="32"/>
          <w:lang w:eastAsia="zh-CN"/>
        </w:rPr>
        <w:t>。</w:t>
      </w:r>
    </w:p>
    <w:p w14:paraId="7C6B2AA2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有关建议</w:t>
      </w:r>
    </w:p>
    <w:p w14:paraId="5C2EECC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</w:p>
    <w:p w14:paraId="78DFEBC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1A42EC2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7D0207B5">
      <w:pPr>
        <w:spacing w:line="600" w:lineRule="exact"/>
        <w:ind w:firstLine="640" w:firstLineChars="200"/>
        <w:outlineLvl w:val="0"/>
        <w:rPr>
          <w:sz w:val="2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sz w:val="36"/>
          <w:szCs w:val="32"/>
        </w:rPr>
        <w:t>。</w:t>
      </w:r>
    </w:p>
    <w:p w14:paraId="6530206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083448D1">
      <w:r>
        <w:br w:type="page"/>
      </w:r>
    </w:p>
    <w:p w14:paraId="6AD823EF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其他需要说</w:t>
      </w:r>
      <w:bookmarkStart w:id="2" w:name="page8"/>
      <w:bookmarkEnd w:id="2"/>
      <w:r>
        <w:rPr>
          <w:rFonts w:eastAsia="黑体"/>
          <w:sz w:val="32"/>
          <w:szCs w:val="32"/>
        </w:rPr>
        <w:t>明的问题</w:t>
      </w:r>
    </w:p>
    <w:p w14:paraId="19E0F787">
      <w:pPr>
        <w:pStyle w:val="10"/>
        <w:spacing w:after="0" w:line="560" w:lineRule="exact"/>
        <w:ind w:left="0" w:leftChars="0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本项目无其他需说明的问题。</w:t>
      </w:r>
    </w:p>
    <w:p w14:paraId="7B829C0C">
      <w:pPr>
        <w:rPr>
          <w:highlight w:val="none"/>
        </w:rPr>
      </w:pPr>
      <w:bookmarkStart w:id="3" w:name="_GoBack"/>
      <w:bookmarkEnd w:id="3"/>
    </w:p>
    <w:sectPr>
      <w:footerReference r:id="rId3" w:type="default"/>
      <w:pgSz w:w="16838" w:h="11906" w:orient="landscape"/>
      <w:pgMar w:top="1800" w:right="1440" w:bottom="155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9ADC35-5740-4E05-B46C-17E7B9F059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D26B62E-CD2C-4AA4-9DAE-C30FE9B97ED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0BB23B18-A6D0-4802-9CAD-152DA46A975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179E5CC6-1C82-49E9-933E-878DD88BC20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E648A11-FD80-4634-BAD9-D9ABE6616CB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FF18A04F-19CF-4083-8B68-C4ADE28578D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90D90359-E7DE-439C-8856-54AD326364E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13965048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4698451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iMGIwZmFmNTFkMzZhMzIyMjI2ZjMzY2ViMDZhZWEifQ=="/>
  </w:docVars>
  <w:rsids>
    <w:rsidRoot w:val="00000000"/>
    <w:rsid w:val="722A7974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Body Text Indent"/>
    <w:basedOn w:val="1"/>
    <w:autoRedefine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autoRedefine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9">
    <w:name w:val="Body Text First Indent"/>
    <w:basedOn w:val="3"/>
    <w:autoRedefine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4"/>
    <w:autoRedefine/>
    <w:qFormat/>
    <w:uiPriority w:val="0"/>
    <w:pPr>
      <w:ind w:firstLine="420" w:firstLineChars="200"/>
    </w:pPr>
  </w:style>
  <w:style w:type="table" w:styleId="12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autoRedefine/>
    <w:qFormat/>
    <w:uiPriority w:val="0"/>
    <w:rPr>
      <w:b/>
      <w:bCs/>
    </w:rPr>
  </w:style>
  <w:style w:type="paragraph" w:customStyle="1" w:styleId="15">
    <w:name w:val="Comment Text"/>
    <w:basedOn w:val="1"/>
    <w:link w:val="22"/>
    <w:autoRedefine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autoRedefine/>
    <w:qFormat/>
    <w:uiPriority w:val="0"/>
    <w:rPr>
      <w:b/>
      <w:bCs/>
    </w:rPr>
  </w:style>
  <w:style w:type="character" w:customStyle="1" w:styleId="17">
    <w:name w:val="Comment Reference"/>
    <w:basedOn w:val="13"/>
    <w:autoRedefine/>
    <w:qFormat/>
    <w:uiPriority w:val="0"/>
    <w:rPr>
      <w:sz w:val="21"/>
      <w:szCs w:val="21"/>
    </w:rPr>
  </w:style>
  <w:style w:type="character" w:customStyle="1" w:styleId="18">
    <w:name w:val="fontstyle01"/>
    <w:autoRedefine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autoRedefine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autoRedefine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autoRedefine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eyJoZGlkIjoiMDViMjhiYjIzNmZlOGVmNGRhYzZiMDViYzc2NGUwYzMiLCJ1c2VySWQiOiI5MjkzNTYxNDgifQ==</vt:lpwstr>
  </property>
</Properties>
</file>

<file path=customXml/itemProps1.xml><?xml version="1.0" encoding="utf-8"?>
<ds:datastoreItem xmlns:ds="http://schemas.openxmlformats.org/officeDocument/2006/customXml" ds:itemID="{EEA5C986-6CAE-461A-935E-905AB5D0E2F3}">
  <ds:schemaRefs/>
</ds:datastoreItem>
</file>

<file path=customXml/itemProps2.xml><?xml version="1.0" encoding="utf-8"?>
<ds:datastoreItem xmlns:ds="http://schemas.openxmlformats.org/officeDocument/2006/customXml" ds:itemID="{9414bf23-9a22-4c37-a0a2-8a8b56f932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7419</Words>
  <Characters>7887</Characters>
  <Lines>66</Lines>
  <Paragraphs>18</Paragraphs>
  <TotalTime>1</TotalTime>
  <ScaleCrop>false</ScaleCrop>
  <LinksUpToDate>false</LinksUpToDate>
  <CharactersWithSpaces>7903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2025-11-05T04:34:59Z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eyJoZGlkIjoiMGIxZTI3ODM4ZmVjOGE5NDFiYmE3OTRiMjQ5OTEyNzIiLCJ1c2VySWQiOiIyNTk4NTcxMjUifQ==</vt:lpwstr>
  </property>
</Properties>
</file>